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E477" w14:textId="33FD1DB0" w:rsidR="00D279FE" w:rsidRPr="00D279FE" w:rsidRDefault="00D279FE" w:rsidP="00D279FE">
      <w:pPr>
        <w:tabs>
          <w:tab w:val="center" w:pos="4252"/>
        </w:tabs>
        <w:spacing w:line="480" w:lineRule="auto"/>
        <w:rPr>
          <w:rFonts w:ascii="Helvetica" w:hAnsi="Helvetica"/>
          <w:b/>
          <w:bCs/>
          <w:sz w:val="24"/>
        </w:rPr>
      </w:pPr>
      <w:r w:rsidRPr="00D279FE">
        <w:rPr>
          <w:rFonts w:ascii="Helvetica" w:hAnsi="Helvetica"/>
          <w:b/>
          <w:bCs/>
          <w:sz w:val="24"/>
        </w:rPr>
        <w:t>Supplementary</w:t>
      </w:r>
      <w:r w:rsidRPr="00D279FE">
        <w:rPr>
          <w:rFonts w:ascii="Helvetica" w:hAnsi="Helvetica" w:hint="eastAsia"/>
          <w:b/>
          <w:bCs/>
          <w:sz w:val="24"/>
        </w:rPr>
        <w:t xml:space="preserve"> </w:t>
      </w:r>
      <w:r w:rsidRPr="00D279FE">
        <w:rPr>
          <w:rFonts w:ascii="Helvetica" w:hAnsi="Helvetica"/>
          <w:b/>
          <w:bCs/>
          <w:sz w:val="24"/>
        </w:rPr>
        <w:t xml:space="preserve">Material </w:t>
      </w:r>
      <w:r w:rsidRPr="00D279FE">
        <w:rPr>
          <w:rFonts w:ascii="Helvetica" w:hAnsi="Helvetica" w:hint="eastAsia"/>
          <w:b/>
          <w:bCs/>
          <w:sz w:val="24"/>
        </w:rPr>
        <w:t xml:space="preserve">1. </w:t>
      </w:r>
      <w:r w:rsidRPr="00D279FE">
        <w:rPr>
          <w:rFonts w:ascii="Helvetica" w:eastAsia="MS Mincho" w:hAnsi="Helvetica" w:cs="Times New Roman"/>
          <w:b/>
          <w:bCs/>
          <w:sz w:val="24"/>
          <w:szCs w:val="24"/>
        </w:rPr>
        <w:t>Cell Viability Assessment with MTS Assay</w:t>
      </w:r>
    </w:p>
    <w:p w14:paraId="3D3F85C4" w14:textId="77777777" w:rsidR="00D279FE" w:rsidRPr="00D279FE" w:rsidRDefault="00D279FE" w:rsidP="00D279FE">
      <w:pPr>
        <w:tabs>
          <w:tab w:val="center" w:pos="4252"/>
        </w:tabs>
        <w:spacing w:line="480" w:lineRule="auto"/>
      </w:pPr>
      <w:r w:rsidRPr="00D279FE">
        <w:rPr>
          <w:rFonts w:ascii="Helvetica" w:hAnsi="Helvetica"/>
          <w:sz w:val="24"/>
        </w:rPr>
        <w:tab/>
        <w:t>To further validate the efficacy of PDT-NBI, cell viability was</w:t>
      </w:r>
      <w:r w:rsidRPr="00D279FE">
        <w:rPr>
          <w:rFonts w:ascii="Helvetica" w:hAnsi="Helvetica" w:hint="eastAsia"/>
          <w:sz w:val="24"/>
        </w:rPr>
        <w:t xml:space="preserve"> </w:t>
      </w:r>
      <w:r w:rsidRPr="00D279FE">
        <w:rPr>
          <w:rFonts w:ascii="Helvetica" w:hAnsi="Helvetica"/>
          <w:sz w:val="24"/>
        </w:rPr>
        <w:t xml:space="preserve">assessed using the MTS assay on KYSE30 cells. The results indicated a comparable decrease in viability at a concentration of 3.2 </w:t>
      </w:r>
      <w:proofErr w:type="spellStart"/>
      <w:r w:rsidRPr="00D279FE">
        <w:rPr>
          <w:rFonts w:ascii="Helvetica" w:hAnsi="Helvetica"/>
          <w:sz w:val="24"/>
        </w:rPr>
        <w:t>μM</w:t>
      </w:r>
      <w:proofErr w:type="spellEnd"/>
      <w:r w:rsidRPr="00D279FE">
        <w:rPr>
          <w:rFonts w:ascii="Helvetica" w:hAnsi="Helvetica"/>
          <w:sz w:val="24"/>
        </w:rPr>
        <w:t xml:space="preserve"> (-49.7%, </w:t>
      </w:r>
      <w:r w:rsidRPr="00D279FE">
        <w:rPr>
          <w:rFonts w:ascii="Helvetica" w:hAnsi="Helvetica"/>
          <w:i/>
          <w:iCs/>
          <w:sz w:val="24"/>
        </w:rPr>
        <w:t>p</w:t>
      </w:r>
      <w:r w:rsidRPr="00D279FE">
        <w:rPr>
          <w:rFonts w:ascii="Helvetica" w:hAnsi="Helvetica"/>
          <w:sz w:val="24"/>
        </w:rPr>
        <w:t xml:space="preserve"> &lt; 0.05) of </w:t>
      </w:r>
      <w:r w:rsidRPr="00D279FE">
        <w:rPr>
          <w:rFonts w:ascii="Helvetica" w:hAnsi="Helvetica" w:hint="eastAsia"/>
          <w:sz w:val="24"/>
        </w:rPr>
        <w:t>VP</w:t>
      </w:r>
      <w:r w:rsidRPr="00D279FE">
        <w:rPr>
          <w:rFonts w:ascii="Helvetica" w:hAnsi="Helvetica"/>
          <w:sz w:val="24"/>
        </w:rPr>
        <w:t xml:space="preserve"> under NBI light (5 J/cm</w:t>
      </w:r>
      <w:r w:rsidRPr="00D279FE">
        <w:rPr>
          <w:rFonts w:ascii="Helvetica" w:hAnsi="Helvetica"/>
          <w:sz w:val="24"/>
          <w:vertAlign w:val="superscript"/>
        </w:rPr>
        <w:t>2</w:t>
      </w:r>
      <w:r w:rsidRPr="00D279FE">
        <w:rPr>
          <w:rFonts w:ascii="Helvetica" w:hAnsi="Helvetica"/>
          <w:sz w:val="24"/>
        </w:rPr>
        <w:t>) compared to crystal violet staining. NBI, narrow-band imaging; PDT, photodynamic therapy</w:t>
      </w:r>
      <w:r w:rsidRPr="00D279FE">
        <w:rPr>
          <w:rFonts w:ascii="Helvetica" w:hAnsi="Helvetica" w:hint="eastAsia"/>
          <w:sz w:val="24"/>
        </w:rPr>
        <w:t xml:space="preserve">; VP, </w:t>
      </w:r>
      <w:r w:rsidRPr="00D279FE">
        <w:rPr>
          <w:rFonts w:ascii="Helvetica" w:hAnsi="Helvetica"/>
          <w:sz w:val="24"/>
        </w:rPr>
        <w:t>verteporfin. *p &lt;0.05</w:t>
      </w:r>
      <w:r w:rsidRPr="00D279FE">
        <w:rPr>
          <w:rFonts w:ascii="Helvetica" w:hAnsi="Helvetica" w:hint="eastAsia"/>
          <w:sz w:val="24"/>
        </w:rPr>
        <w:t>.</w:t>
      </w:r>
      <w:r w:rsidRPr="00D279FE">
        <w:t xml:space="preserve"> </w:t>
      </w:r>
    </w:p>
    <w:p w14:paraId="48FB968E" w14:textId="77777777" w:rsidR="00D279FE" w:rsidRPr="00D279FE" w:rsidRDefault="00D279FE" w:rsidP="00D279FE">
      <w:pPr>
        <w:tabs>
          <w:tab w:val="center" w:pos="4252"/>
        </w:tabs>
        <w:spacing w:line="480" w:lineRule="auto"/>
        <w:rPr>
          <w:rFonts w:ascii="Helvetica" w:hAnsi="Helvetica"/>
          <w:sz w:val="24"/>
        </w:rPr>
      </w:pPr>
      <w:r w:rsidRPr="00D279FE">
        <w:rPr>
          <w:noProof/>
        </w:rPr>
        <w:drawing>
          <wp:inline distT="0" distB="0" distL="0" distR="0" wp14:anchorId="76CBA411" wp14:editId="5B2B08D0">
            <wp:extent cx="3914775" cy="3914775"/>
            <wp:effectExtent l="0" t="0" r="9525" b="9525"/>
            <wp:docPr id="470418513" name="図 4" descr="グラフ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418513" name="図 4" descr="グラフ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D4324" w14:textId="77777777" w:rsidR="003A5E81" w:rsidRPr="00D279FE" w:rsidRDefault="003A5E81"/>
    <w:sectPr w:rsidR="003A5E81" w:rsidRPr="00D279FE" w:rsidSect="000F00DC">
      <w:headerReference w:type="even" r:id="rId5"/>
      <w:headerReference w:type="default" r:id="rId6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D7AE" w14:textId="77777777" w:rsidR="00000000" w:rsidRDefault="0000000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06ED61" w14:textId="77777777" w:rsidR="00000000" w:rsidRDefault="0000000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3701" w14:textId="77777777" w:rsidR="00000000" w:rsidRDefault="0000000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14:paraId="393203AC" w14:textId="77777777" w:rsidR="00000000" w:rsidRDefault="00000000" w:rsidP="004D0BE8">
    <w:pPr>
      <w:pStyle w:val="Header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FE"/>
    <w:rsid w:val="000F00DC"/>
    <w:rsid w:val="003A5E81"/>
    <w:rsid w:val="0066616E"/>
    <w:rsid w:val="006D2339"/>
    <w:rsid w:val="00D2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09374"/>
  <w15:chartTrackingRefBased/>
  <w15:docId w15:val="{01A08EDA-B291-4503-9411-9688AF74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9FE"/>
    <w:pPr>
      <w:widowControl w:val="0"/>
      <w:spacing w:after="0" w:line="240" w:lineRule="auto"/>
      <w:jc w:val="both"/>
    </w:pPr>
    <w:rPr>
      <w:sz w:val="21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9F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9F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9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9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9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9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9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9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9F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9F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9F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9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9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9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9F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9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9F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9FE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rsid w:val="00D279FE"/>
    <w:pPr>
      <w:tabs>
        <w:tab w:val="center" w:pos="4252"/>
        <w:tab w:val="right" w:pos="8504"/>
      </w:tabs>
      <w:snapToGrid w:val="0"/>
    </w:pPr>
    <w:rPr>
      <w:rFonts w:ascii="Century" w:eastAsia="MS Mincho" w:hAnsi="Century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D279FE"/>
    <w:rPr>
      <w:rFonts w:ascii="Century" w:eastAsia="MS Mincho" w:hAnsi="Century" w:cs="Times New Roman"/>
      <w:sz w:val="21"/>
      <w:szCs w:val="24"/>
      <w:lang w:eastAsia="ja-JP"/>
    </w:rPr>
  </w:style>
  <w:style w:type="character" w:styleId="PageNumber">
    <w:name w:val="page number"/>
    <w:basedOn w:val="DefaultParagraphFont"/>
    <w:rsid w:val="00D279FE"/>
  </w:style>
  <w:style w:type="character" w:styleId="LineNumber">
    <w:name w:val="line number"/>
    <w:basedOn w:val="DefaultParagraphFont"/>
    <w:uiPriority w:val="99"/>
    <w:semiHidden/>
    <w:unhideWhenUsed/>
    <w:rsid w:val="00D27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2024-03-16T22:29:00Z</dcterms:created>
  <dcterms:modified xsi:type="dcterms:W3CDTF">2024-03-16T22:30:00Z</dcterms:modified>
</cp:coreProperties>
</file>