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F6" w:rsidRPr="00766986" w:rsidRDefault="00A603F6" w:rsidP="00A603F6">
      <w:pPr>
        <w:adjustRightInd w:val="0"/>
        <w:snapToGrid w:val="0"/>
        <w:rPr>
          <w:bCs/>
        </w:rPr>
      </w:pPr>
      <w:r w:rsidRPr="00766986">
        <w:rPr>
          <w:bCs/>
          <w:noProof/>
        </w:rPr>
        <w:drawing>
          <wp:inline distT="0" distB="0" distL="0" distR="0">
            <wp:extent cx="6858000" cy="388747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3F6" w:rsidRPr="00766986" w:rsidRDefault="00A603F6" w:rsidP="00A603F6">
      <w:pPr>
        <w:adjustRightInd w:val="0"/>
        <w:snapToGrid w:val="0"/>
        <w:rPr>
          <w:bCs/>
        </w:rPr>
      </w:pPr>
    </w:p>
    <w:p w:rsidR="00A603F6" w:rsidRPr="00766986" w:rsidRDefault="00A603F6" w:rsidP="00A603F6">
      <w:pPr>
        <w:adjustRightInd w:val="0"/>
        <w:snapToGrid w:val="0"/>
        <w:rPr>
          <w:bCs/>
        </w:rPr>
      </w:pPr>
    </w:p>
    <w:p w:rsidR="00A603F6" w:rsidRPr="00766986" w:rsidRDefault="00A603F6" w:rsidP="00A603F6">
      <w:pPr>
        <w:adjustRightInd w:val="0"/>
        <w:snapToGrid w:val="0"/>
        <w:rPr>
          <w:bCs/>
        </w:rPr>
      </w:pPr>
    </w:p>
    <w:p w:rsidR="00A603F6" w:rsidRPr="00766986" w:rsidRDefault="00A603F6" w:rsidP="00A603F6">
      <w:pPr>
        <w:adjustRightInd w:val="0"/>
        <w:snapToGrid w:val="0"/>
        <w:rPr>
          <w:bCs/>
        </w:rPr>
      </w:pPr>
      <w:r w:rsidRPr="00766986">
        <w:rPr>
          <w:b/>
        </w:rPr>
        <w:t>Supple</w:t>
      </w:r>
      <w:r>
        <w:rPr>
          <w:b/>
        </w:rPr>
        <w:t xml:space="preserve"> </w:t>
      </w:r>
      <w:r w:rsidRPr="00766986">
        <w:rPr>
          <w:b/>
        </w:rPr>
        <w:t>1.</w:t>
      </w:r>
      <w:r w:rsidRPr="00766986">
        <w:rPr>
          <w:bCs/>
        </w:rPr>
        <w:t xml:space="preserve"> </w:t>
      </w:r>
      <w:r w:rsidRPr="00766986">
        <w:rPr>
          <w:bCs/>
          <w:color w:val="000000" w:themeColor="text1"/>
          <w:shd w:val="clear" w:color="auto" w:fill="FFFFFF"/>
        </w:rPr>
        <w:t xml:space="preserve">Leave-one-out sensitivity analysis for studies comparing variceal rebleeding </w:t>
      </w:r>
      <w:r w:rsidRPr="00766986">
        <w:rPr>
          <w:color w:val="000000" w:themeColor="text1"/>
        </w:rPr>
        <w:t xml:space="preserve">between the TIPS alone groups and TIPS combined with variceal embolization group. </w:t>
      </w:r>
    </w:p>
    <w:p w:rsidR="00FD17D3" w:rsidRDefault="00FD17D3"/>
    <w:sectPr w:rsidR="00FD17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A603F6"/>
    <w:rsid w:val="00A603F6"/>
    <w:rsid w:val="00FD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2023-04-27T08:33:00Z</dcterms:created>
  <dcterms:modified xsi:type="dcterms:W3CDTF">2023-04-27T08:33:00Z</dcterms:modified>
</cp:coreProperties>
</file>