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67" w:rsidRDefault="00514C67" w:rsidP="00514C67">
      <w:pPr>
        <w:widowControl w:val="0"/>
        <w:adjustRightInd w:val="0"/>
        <w:snapToGrid w:val="0"/>
        <w:rPr>
          <w:rFonts w:eastAsiaTheme="minorEastAsia"/>
          <w:lang w:eastAsia="zh-CN"/>
        </w:rPr>
      </w:pPr>
    </w:p>
    <w:p w:rsidR="00514C67" w:rsidRPr="00514C67" w:rsidRDefault="00514C67" w:rsidP="00514C67">
      <w:pPr>
        <w:widowControl w:val="0"/>
        <w:adjustRightInd w:val="0"/>
        <w:snapToGrid w:val="0"/>
        <w:rPr>
          <w:rFonts w:eastAsiaTheme="minorEastAsia"/>
          <w:lang w:eastAsia="zh-CN"/>
        </w:rPr>
      </w:pPr>
    </w:p>
    <w:p w:rsidR="00514C67" w:rsidRPr="00514C67" w:rsidRDefault="00514C67" w:rsidP="00514C67">
      <w:pPr>
        <w:widowControl w:val="0"/>
        <w:adjustRightInd w:val="0"/>
        <w:snapToGrid w:val="0"/>
      </w:pPr>
      <w:r w:rsidRPr="00514C67">
        <w:rPr>
          <w:b/>
        </w:rPr>
        <w:t>Supplementary</w:t>
      </w:r>
      <w:r w:rsidRPr="00514C67">
        <w:rPr>
          <w:b/>
          <w:bCs/>
        </w:rPr>
        <w:t xml:space="preserve"> Table </w:t>
      </w:r>
      <w:r w:rsidRPr="00514C67">
        <w:rPr>
          <w:rFonts w:eastAsiaTheme="minorEastAsia" w:hint="eastAsia"/>
          <w:b/>
          <w:bCs/>
          <w:lang w:eastAsia="zh-CN"/>
        </w:rPr>
        <w:t>2</w:t>
      </w:r>
      <w:r w:rsidRPr="00514C67">
        <w:rPr>
          <w:b/>
          <w:bCs/>
        </w:rPr>
        <w:t>.</w:t>
      </w:r>
      <w:r w:rsidRPr="00514C67">
        <w:rPr>
          <w:bCs/>
        </w:rPr>
        <w:t xml:space="preserve"> Sensitivity Analysis of Outcomes (Adjustment for Imaging Modality)</w:t>
      </w:r>
    </w:p>
    <w:tbl>
      <w:tblPr>
        <w:tblStyle w:val="TableGrid"/>
        <w:tblW w:w="0" w:type="auto"/>
        <w:tblLook w:val="04A0"/>
      </w:tblPr>
      <w:tblGrid>
        <w:gridCol w:w="2337"/>
        <w:gridCol w:w="2337"/>
        <w:gridCol w:w="2338"/>
        <w:gridCol w:w="2338"/>
      </w:tblGrid>
      <w:tr w:rsidR="00514C67" w:rsidRPr="00514C67" w:rsidTr="000D64BD"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514C67">
              <w:rPr>
                <w:b/>
                <w:bCs/>
              </w:rPr>
              <w:t>Outcome</w:t>
            </w:r>
          </w:p>
        </w:tc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514C67">
              <w:rPr>
                <w:b/>
                <w:bCs/>
              </w:rPr>
              <w:t>Beta-coefficient</w:t>
            </w: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514C67">
              <w:rPr>
                <w:b/>
                <w:bCs/>
              </w:rPr>
              <w:t>95% CI</w:t>
            </w: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514C67">
              <w:rPr>
                <w:b/>
                <w:bCs/>
              </w:rPr>
              <w:t>P-value</w:t>
            </w:r>
          </w:p>
        </w:tc>
      </w:tr>
      <w:tr w:rsidR="00514C67" w:rsidRPr="00514C67" w:rsidTr="000D64BD"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514C67">
              <w:rPr>
                <w:b/>
                <w:bCs/>
              </w:rPr>
              <w:t>LOS</w:t>
            </w:r>
          </w:p>
        </w:tc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-9.21*</w:t>
            </w: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-27.67 to 9.25</w:t>
            </w: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0.32</w:t>
            </w:r>
          </w:p>
        </w:tc>
      </w:tr>
      <w:tr w:rsidR="00514C67" w:rsidRPr="00514C67" w:rsidTr="000D64BD"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514C67">
              <w:rPr>
                <w:b/>
                <w:bCs/>
              </w:rPr>
              <w:t>Odds Ratio</w:t>
            </w: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</w:p>
        </w:tc>
      </w:tr>
      <w:tr w:rsidR="00514C67" w:rsidRPr="00514C67" w:rsidTr="000D64BD"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514C67">
              <w:rPr>
                <w:b/>
                <w:bCs/>
              </w:rPr>
              <w:t>ICU</w:t>
            </w:r>
          </w:p>
        </w:tc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0.49^</w:t>
            </w: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0.04 to 5.91</w:t>
            </w: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0.57</w:t>
            </w:r>
          </w:p>
        </w:tc>
      </w:tr>
      <w:tr w:rsidR="00514C67" w:rsidRPr="00514C67" w:rsidTr="000D64BD"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514C67">
              <w:rPr>
                <w:b/>
                <w:bCs/>
              </w:rPr>
              <w:t>Intubation</w:t>
            </w:r>
          </w:p>
        </w:tc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0.44†</w:t>
            </w: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0.14 to 1.38</w:t>
            </w: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0.16</w:t>
            </w:r>
          </w:p>
        </w:tc>
      </w:tr>
      <w:tr w:rsidR="00514C67" w:rsidRPr="00514C67" w:rsidTr="000D64BD"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514C67">
              <w:rPr>
                <w:b/>
                <w:bCs/>
              </w:rPr>
              <w:t>Mortality</w:t>
            </w:r>
          </w:p>
        </w:tc>
        <w:tc>
          <w:tcPr>
            <w:tcW w:w="2337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0.27‡</w:t>
            </w: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0.06 to 1.19</w:t>
            </w:r>
          </w:p>
        </w:tc>
        <w:tc>
          <w:tcPr>
            <w:tcW w:w="2338" w:type="dxa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0.08</w:t>
            </w:r>
          </w:p>
        </w:tc>
      </w:tr>
      <w:tr w:rsidR="00514C67" w:rsidRPr="00682F05" w:rsidTr="000D64BD">
        <w:tc>
          <w:tcPr>
            <w:tcW w:w="9350" w:type="dxa"/>
            <w:gridSpan w:val="4"/>
            <w:tcBorders>
              <w:left w:val="nil"/>
              <w:right w:val="nil"/>
            </w:tcBorders>
          </w:tcPr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*Model adjusted for HbA1c, CVD, admission ALT level, and imaging modality</w:t>
            </w:r>
          </w:p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^Model adjusts for HbA1c, CVD, admission INR and creatinine, and imaging modality</w:t>
            </w:r>
          </w:p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†Model adjusts for BMI, diabetes, CVD, admission ALT, and imaging modality</w:t>
            </w:r>
          </w:p>
          <w:p w:rsidR="00514C67" w:rsidRPr="00514C67" w:rsidRDefault="00514C67" w:rsidP="000D64BD">
            <w:pPr>
              <w:widowControl w:val="0"/>
              <w:adjustRightInd w:val="0"/>
              <w:snapToGrid w:val="0"/>
            </w:pPr>
            <w:r w:rsidRPr="00514C67">
              <w:t>‡Model adjusts for diabetes, admission INR and creatinine, and imaging modality</w:t>
            </w:r>
          </w:p>
          <w:p w:rsidR="00514C67" w:rsidRPr="00682F05" w:rsidRDefault="00514C67" w:rsidP="000D64BD">
            <w:pPr>
              <w:widowControl w:val="0"/>
              <w:adjustRightInd w:val="0"/>
              <w:snapToGrid w:val="0"/>
            </w:pPr>
            <w:r w:rsidRPr="00514C67">
              <w:t>CI: confidence interval, LOS: length of stay, ICU: intensive care unit</w:t>
            </w:r>
          </w:p>
        </w:tc>
      </w:tr>
    </w:tbl>
    <w:p w:rsidR="00514C67" w:rsidRPr="00682F05" w:rsidRDefault="00514C67" w:rsidP="00514C67">
      <w:pPr>
        <w:widowControl w:val="0"/>
        <w:adjustRightInd w:val="0"/>
        <w:snapToGrid w:val="0"/>
      </w:pPr>
    </w:p>
    <w:p w:rsidR="00514C67" w:rsidRPr="00682F05" w:rsidRDefault="00514C67" w:rsidP="00514C67">
      <w:pPr>
        <w:widowControl w:val="0"/>
        <w:adjustRightInd w:val="0"/>
        <w:snapToGrid w:val="0"/>
      </w:pPr>
    </w:p>
    <w:p w:rsidR="0043384D" w:rsidRDefault="0043384D"/>
    <w:sectPr w:rsidR="0043384D" w:rsidSect="00682F05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63D" w:rsidRDefault="00FE363D" w:rsidP="00F91044">
      <w:r>
        <w:separator/>
      </w:r>
    </w:p>
  </w:endnote>
  <w:endnote w:type="continuationSeparator" w:id="1">
    <w:p w:rsidR="00FE363D" w:rsidRDefault="00FE363D" w:rsidP="00F910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763029540"/>
      <w:docPartObj>
        <w:docPartGallery w:val="Page Numbers (Bottom of Page)"/>
        <w:docPartUnique/>
      </w:docPartObj>
    </w:sdtPr>
    <w:sdtContent>
      <w:p w:rsidR="002F4DAC" w:rsidRDefault="00F91044" w:rsidP="002F4DA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514C67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2F4DAC" w:rsidRDefault="00FE363D" w:rsidP="002F4DA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2121872963"/>
      <w:docPartObj>
        <w:docPartGallery w:val="Page Numbers (Bottom of Page)"/>
        <w:docPartUnique/>
      </w:docPartObj>
    </w:sdtPr>
    <w:sdtContent>
      <w:p w:rsidR="002F4DAC" w:rsidRDefault="00F91044" w:rsidP="002F4DA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514C67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14C67"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:rsidR="002F4DAC" w:rsidRDefault="00FE363D" w:rsidP="002F4DAC">
    <w:pPr>
      <w:pStyle w:val="Footer"/>
      <w:tabs>
        <w:tab w:val="clear" w:pos="4680"/>
        <w:tab w:val="clear" w:pos="9360"/>
      </w:tabs>
      <w:ind w:right="360"/>
      <w:jc w:val="center"/>
      <w:rPr>
        <w:caps/>
        <w:noProof/>
        <w:color w:val="4F81BD" w:themeColor="accent1"/>
      </w:rPr>
    </w:pPr>
  </w:p>
  <w:p w:rsidR="002F4DAC" w:rsidRDefault="00FE363D" w:rsidP="002F4DA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63D" w:rsidRDefault="00FE363D" w:rsidP="00F91044">
      <w:r>
        <w:separator/>
      </w:r>
    </w:p>
  </w:footnote>
  <w:footnote w:type="continuationSeparator" w:id="1">
    <w:p w:rsidR="00FE363D" w:rsidRDefault="00FE363D" w:rsidP="00F910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4C67"/>
    <w:rsid w:val="002A0153"/>
    <w:rsid w:val="0043384D"/>
    <w:rsid w:val="00514C67"/>
    <w:rsid w:val="00523FA9"/>
    <w:rsid w:val="005E3B43"/>
    <w:rsid w:val="00884EC2"/>
    <w:rsid w:val="00982E21"/>
    <w:rsid w:val="00F80685"/>
    <w:rsid w:val="00F91044"/>
    <w:rsid w:val="00FC0606"/>
    <w:rsid w:val="00FE3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4C67"/>
    <w:pPr>
      <w:spacing w:after="0" w:line="240" w:lineRule="auto"/>
    </w:pPr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14C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C67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514C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>MS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Robin Wei</cp:lastModifiedBy>
  <cp:revision>2</cp:revision>
  <dcterms:created xsi:type="dcterms:W3CDTF">2021-05-13T13:46:00Z</dcterms:created>
  <dcterms:modified xsi:type="dcterms:W3CDTF">2021-05-18T10:38:00Z</dcterms:modified>
</cp:coreProperties>
</file>