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F" w:rsidRPr="00193051" w:rsidRDefault="00E3142F" w:rsidP="00E3142F">
      <w:pPr>
        <w:adjustRightInd w:val="0"/>
        <w:snapToGrid w:val="0"/>
        <w:rPr>
          <w:rFonts w:ascii="Times New Roman" w:hAnsi="Times New Roman"/>
          <w:bCs/>
          <w:color w:val="000000"/>
          <w:sz w:val="24"/>
          <w:szCs w:val="24"/>
        </w:rPr>
      </w:pPr>
      <w:r w:rsidRPr="00323F60">
        <w:rPr>
          <w:rFonts w:ascii="Times New Roman" w:hAnsi="Times New Roman"/>
          <w:b/>
          <w:color w:val="000000"/>
          <w:sz w:val="24"/>
          <w:szCs w:val="24"/>
        </w:rPr>
        <w:t xml:space="preserve">Table 1. </w:t>
      </w:r>
      <w:r w:rsidRPr="00323F60">
        <w:rPr>
          <w:rFonts w:ascii="Times New Roman" w:hAnsi="Times New Roman"/>
          <w:color w:val="000000"/>
          <w:sz w:val="24"/>
          <w:szCs w:val="24"/>
        </w:rPr>
        <w:t>Characteristics of Patients, Details of the Procedure and Outcomes</w:t>
      </w:r>
    </w:p>
    <w:tbl>
      <w:tblPr>
        <w:tblW w:w="5588" w:type="pct"/>
        <w:tblInd w:w="-102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84"/>
        <w:gridCol w:w="599"/>
        <w:gridCol w:w="411"/>
        <w:gridCol w:w="845"/>
        <w:gridCol w:w="1198"/>
        <w:gridCol w:w="794"/>
        <w:gridCol w:w="787"/>
        <w:gridCol w:w="715"/>
        <w:gridCol w:w="614"/>
        <w:gridCol w:w="715"/>
        <w:gridCol w:w="910"/>
        <w:gridCol w:w="615"/>
        <w:gridCol w:w="679"/>
        <w:gridCol w:w="744"/>
        <w:gridCol w:w="484"/>
        <w:gridCol w:w="986"/>
        <w:gridCol w:w="693"/>
        <w:gridCol w:w="772"/>
        <w:gridCol w:w="859"/>
        <w:gridCol w:w="823"/>
        <w:gridCol w:w="787"/>
      </w:tblGrid>
      <w:tr w:rsidR="00E3142F" w:rsidRPr="00323F60" w:rsidTr="008317B8">
        <w:trPr>
          <w:trHeight w:val="1185"/>
        </w:trPr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Case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Age (years)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Underlying disease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Type of fistula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Procedure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Days from the onset to the procedure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 xml:space="preserve">Orifice diameter (mm) </w: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Length (mm)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Infection of fistula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Approach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Filled PGA sheets (mm)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Number of filled PGA sheet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bookmarkStart w:id="0" w:name="_Hlk39432952"/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Occluded length of fistula</w:t>
            </w:r>
            <w:r w:rsidRPr="00323F60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 xml:space="preserve"> </w:t>
            </w:r>
            <w:bookmarkEnd w:id="0"/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 xml:space="preserve">(mm) </w:t>
            </w:r>
          </w:p>
        </w:tc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APC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Concurrent occlusive treatment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bookmarkStart w:id="1" w:name="_Hlk39432978"/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 xml:space="preserve">Shielded PGA sheet </w:t>
            </w:r>
            <w:bookmarkEnd w:id="1"/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(mm)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Technical outcome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Recurrence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Days from the procedure to recurrence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b/>
                <w:bCs/>
                <w:color w:val="000000"/>
                <w:sz w:val="13"/>
                <w:szCs w:val="13"/>
              </w:rPr>
              <w:t>Follow-up days after the procedure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bookmarkStart w:id="2" w:name="_Hlk39433094"/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Post</w:t>
            </w:r>
            <w:r>
              <w:rPr>
                <w:rFonts w:ascii="Times New Roman" w:eastAsia="宋体" w:hAnsi="Times New Roman" w:hint="eastAsia"/>
                <w:color w:val="000000"/>
                <w:sz w:val="13"/>
                <w:szCs w:val="13"/>
              </w:rPr>
              <w:t>-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surgery for pancreatic cancer</w:t>
            </w:r>
            <w:bookmarkEnd w:id="2"/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Gastrojejunal anastomo-cutaneous</w:t>
            </w: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116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10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5</w:t>
            </w:r>
          </w:p>
        </w:tc>
        <w:tc>
          <w:tcPr>
            <w:tcW w:w="20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34</w:t>
            </w:r>
          </w:p>
        </w:tc>
        <w:tc>
          <w:tcPr>
            <w:tcW w:w="1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PGA shielding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20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92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5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350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Second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429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94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7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Clipping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654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Post</w:t>
            </w:r>
            <w:r>
              <w:rPr>
                <w:rFonts w:ascii="Times New Roman" w:eastAsia="宋体" w:hAnsi="Times New Roman" w:hint="eastAsia"/>
                <w:color w:val="000000"/>
                <w:sz w:val="13"/>
                <w:szCs w:val="13"/>
              </w:rPr>
              <w:t>-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surgery for pancreatic cancer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bookmarkStart w:id="3" w:name="OLE_LINK3"/>
            <w:bookmarkStart w:id="4" w:name="OLE_LINK4"/>
            <w:r w:rsidRPr="00640D45">
              <w:rPr>
                <w:rFonts w:ascii="Times New Roman" w:eastAsia="宋体" w:hAnsi="Times New Roman"/>
                <w:color w:val="000000"/>
                <w:sz w:val="13"/>
                <w:szCs w:val="13"/>
                <w:highlight w:val="yellow"/>
              </w:rPr>
              <w:t>Choledoc</w:t>
            </w:r>
            <w:r w:rsidRPr="00640D45">
              <w:rPr>
                <w:rFonts w:ascii="Times New Roman" w:eastAsia="宋体" w:hAnsi="Times New Roman" w:hint="eastAsia"/>
                <w:color w:val="000000"/>
                <w:sz w:val="13"/>
                <w:szCs w:val="13"/>
                <w:highlight w:val="yellow"/>
              </w:rPr>
              <w:t>h</w:t>
            </w:r>
            <w:r w:rsidRPr="00640D45">
              <w:rPr>
                <w:rFonts w:ascii="Times New Roman" w:eastAsia="宋体" w:hAnsi="Times New Roman"/>
                <w:color w:val="000000"/>
                <w:sz w:val="13"/>
                <w:szCs w:val="13"/>
                <w:highlight w:val="yellow"/>
              </w:rPr>
              <w:t>ojejunal</w:t>
            </w:r>
            <w:bookmarkEnd w:id="3"/>
            <w:bookmarkEnd w:id="4"/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anastomo-cutaneous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797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19</w:t>
            </w:r>
          </w:p>
        </w:tc>
        <w:tc>
          <w:tcPr>
            <w:tcW w:w="217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Percutaneous</w:t>
            </w:r>
          </w:p>
        </w:tc>
        <w:tc>
          <w:tcPr>
            <w:tcW w:w="199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5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5, 10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5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None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84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92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5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350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Second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881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94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7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Percutaneous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40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19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None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202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M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Post</w:t>
            </w:r>
            <w:r>
              <w:rPr>
                <w:rFonts w:ascii="Times New Roman" w:eastAsia="宋体" w:hAnsi="Times New Roman" w:hint="eastAsia"/>
                <w:color w:val="000000"/>
                <w:sz w:val="13"/>
                <w:szCs w:val="13"/>
              </w:rPr>
              <w:t>-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surgery for pancreatic cancer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Gastrojejunal anastomo-cutaneous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42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217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PGA shielding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15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15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92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5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350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Second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49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94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7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30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PGA shielding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20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465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M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Post</w:t>
            </w:r>
            <w:r>
              <w:rPr>
                <w:rFonts w:ascii="Times New Roman" w:eastAsia="宋体" w:hAnsi="Times New Roman" w:hint="eastAsia"/>
                <w:color w:val="000000"/>
                <w:sz w:val="13"/>
                <w:szCs w:val="13"/>
              </w:rPr>
              <w:t>-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surgery for pancreatic cancer</w:t>
            </w:r>
          </w:p>
        </w:tc>
        <w:tc>
          <w:tcPr>
            <w:tcW w:w="350" w:type="pct"/>
            <w:vMerge w:val="restar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Colono-cutaneous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99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94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17" w:type="pct"/>
            <w:vMerge w:val="restar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10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None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92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155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9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350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Second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105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94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7" w:type="pct"/>
            <w:vMerge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10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Clipping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11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</w:t>
            </w:r>
          </w:p>
        </w:tc>
        <w:tc>
          <w:tcPr>
            <w:tcW w:w="249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Perforated esophageal ulcer</w:t>
            </w:r>
          </w:p>
        </w:tc>
        <w:tc>
          <w:tcPr>
            <w:tcW w:w="350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Esophago-thoracic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41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PGA shielding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40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40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287</w:t>
            </w:r>
          </w:p>
        </w:tc>
      </w:tr>
      <w:tr w:rsidR="00E3142F" w:rsidRPr="00323F60" w:rsidTr="008317B8">
        <w:trPr>
          <w:trHeight w:val="675"/>
        </w:trPr>
        <w:tc>
          <w:tcPr>
            <w:tcW w:w="459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53</w:t>
            </w:r>
          </w:p>
        </w:tc>
        <w:tc>
          <w:tcPr>
            <w:tcW w:w="15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M</w:t>
            </w:r>
          </w:p>
        </w:tc>
        <w:tc>
          <w:tcPr>
            <w:tcW w:w="249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Post</w:t>
            </w:r>
            <w:r>
              <w:rPr>
                <w:rFonts w:ascii="Times New Roman" w:eastAsia="宋体" w:hAnsi="Times New Roman" w:hint="eastAsia"/>
                <w:color w:val="000000"/>
                <w:sz w:val="13"/>
                <w:szCs w:val="13"/>
              </w:rPr>
              <w:t>-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surgery for rectal cancer</w:t>
            </w:r>
          </w:p>
        </w:tc>
        <w:tc>
          <w:tcPr>
            <w:tcW w:w="350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Colono-cutaneous</w:t>
            </w:r>
          </w:p>
        </w:tc>
        <w:tc>
          <w:tcPr>
            <w:tcW w:w="230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First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55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Endoscopic</w:t>
            </w:r>
          </w:p>
        </w:tc>
        <w:tc>
          <w:tcPr>
            <w:tcW w:w="199" w:type="pct"/>
            <w:shd w:val="clear" w:color="auto" w:fill="auto"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10, 20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20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68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PGA shielding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30 </w:t>
            </w:r>
            <w:r w:rsidRPr="00323F60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×</w:t>
            </w: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 xml:space="preserve"> 30</w:t>
            </w:r>
          </w:p>
        </w:tc>
        <w:tc>
          <w:tcPr>
            <w:tcW w:w="237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Successful</w:t>
            </w:r>
          </w:p>
        </w:tc>
        <w:tc>
          <w:tcPr>
            <w:tcW w:w="244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+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:rsidR="00E3142F" w:rsidRPr="00193051" w:rsidRDefault="00E3142F" w:rsidP="008317B8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3"/>
                <w:szCs w:val="13"/>
              </w:rPr>
            </w:pPr>
            <w:r w:rsidRPr="00193051">
              <w:rPr>
                <w:rFonts w:ascii="Times New Roman" w:eastAsia="宋体" w:hAnsi="Times New Roman"/>
                <w:color w:val="000000"/>
                <w:sz w:val="13"/>
                <w:szCs w:val="13"/>
              </w:rPr>
              <w:t>-</w:t>
            </w:r>
          </w:p>
        </w:tc>
      </w:tr>
    </w:tbl>
    <w:p w:rsidR="00E3142F" w:rsidRPr="00193051" w:rsidRDefault="00E3142F" w:rsidP="00E3142F">
      <w:pPr>
        <w:adjustRightInd w:val="0"/>
        <w:snapToGrid w:val="0"/>
        <w:rPr>
          <w:rFonts w:ascii="Times New Roman" w:hAnsi="Times New Roman"/>
          <w:b/>
          <w:color w:val="000000"/>
          <w:sz w:val="24"/>
          <w:szCs w:val="24"/>
        </w:rPr>
      </w:pPr>
      <w:r w:rsidRPr="00323F60">
        <w:rPr>
          <w:rFonts w:ascii="Times New Roman" w:eastAsia="宋体" w:hAnsi="Times New Roman"/>
          <w:color w:val="000000"/>
          <w:sz w:val="24"/>
          <w:szCs w:val="24"/>
        </w:rPr>
        <w:t>APC: argon plasma coagulation; PGA: polyglycolic acid; FG: fibrin glue</w:t>
      </w:r>
      <w:r w:rsidRPr="00323F60">
        <w:rPr>
          <w:rFonts w:ascii="Times New Roman" w:hAnsi="Times New Roman"/>
          <w:color w:val="000000"/>
          <w:sz w:val="24"/>
          <w:szCs w:val="24"/>
        </w:rPr>
        <w:t>; F: female; M: male.</w:t>
      </w:r>
    </w:p>
    <w:p w:rsidR="001A129E" w:rsidRDefault="001A129E"/>
    <w:sectPr w:rsidR="001A12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E3142F"/>
    <w:rsid w:val="001A129E"/>
    <w:rsid w:val="00E3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2020-05-09T02:11:00Z</dcterms:created>
  <dcterms:modified xsi:type="dcterms:W3CDTF">2020-05-09T02:11:00Z</dcterms:modified>
</cp:coreProperties>
</file>